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9D" w:rsidRPr="000A573A" w:rsidRDefault="001D579D" w:rsidP="001D579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ab/>
      </w:r>
      <w:r w:rsidRPr="000A573A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ПАМЯТКА ДЛЯ МОЛОДОЙ СЕМЬИ</w:t>
      </w:r>
    </w:p>
    <w:p w:rsidR="001D579D" w:rsidRPr="00456CC3" w:rsidRDefault="001D579D" w:rsidP="001D579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7D3CC5" wp14:editId="05914556">
            <wp:extent cx="2857500" cy="1744980"/>
            <wp:effectExtent l="0" t="0" r="0" b="7620"/>
            <wp:docPr id="1" name="Рисунок 1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9D" w:rsidRDefault="001D579D" w:rsidP="001D579D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Условия по Дальневосточной ипотеке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ставка 2% годовых, Срок ипотеки от 3 до 20 лет. Минимальный первоначальный взнос 20%. Максимальная сумма кредита 6,000,000 рублей.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Ипотеку можно оформить 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 31 декабря 2024.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приобрести на средства ипотеки либо новостройку (на стадии строительства или уже сданную) у застройщика, либо </w:t>
      </w:r>
      <w:proofErr w:type="spell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вторичку</w:t>
      </w:r>
      <w:proofErr w:type="spell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в сельской местности, в том числе землю с домом, а также для строительства дома.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шансов одобрения банком льготной ипотеки солидарными заемщиками могут быть до 4 человек, включая гражданских супругов, близких родственников, а также третьих лиц.</w:t>
      </w:r>
    </w:p>
    <w:p w:rsidR="001D579D" w:rsidRPr="000A573A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заёмщику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Состоять в браке, возраст каждого из супругов не старше 35 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  </w:t>
      </w:r>
      <w:r w:rsidRPr="000A573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proofErr w:type="gramEnd"/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Родитель, не состоящий в браке, имеющий ребенка до 18 лет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заключения договора регистрация в Дальневосточном федеральном округе НЕ требуется, но после оформления права собственности на жильё, необходимо зарегистрироваться в течение 270 дней;</w:t>
      </w:r>
    </w:p>
    <w:p w:rsidR="001D579D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менять прописку в течении 5 лет после выдачи ипотеки.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579D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Жилая недвижимость должна приобретаться, либо строиться только на территории Дальневосточного федерального округа.</w:t>
      </w:r>
    </w:p>
    <w:p w:rsidR="001D579D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Городскую квартиру в новостройке можно приобрести только у юридического лица(застройщика).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Жилое помещение с земельным участком или без в сельских поселениях Дальневосточного федерального округа можно купить как у юридического, так физического лица.</w:t>
      </w: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трахование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СНИЛС или ИНН, если нет СНИЛС;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дохода за последние 12 месяцев:</w:t>
      </w:r>
    </w:p>
    <w:p w:rsidR="001D579D" w:rsidRPr="000A573A" w:rsidRDefault="001D579D" w:rsidP="001D579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1D579D" w:rsidRPr="000A573A" w:rsidRDefault="001D579D" w:rsidP="001D579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мужчин младше 27 лет — военный 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Процедура получения Дальневосточной ипотеки молодых семей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Убеждаемся, что соответствуем всем условиям и требованиям к заемщику.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Уточняем нюансы в банке. Важно понимать, что в конкретном банке сотрудники смогут вас проконсультировать только по условиям данного банка. Но условия разных банков немного различаются.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 аккредитованного банка. Оно действует в течение 4 месяцев.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после этого приступаем к подбору квартиры или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Наблюдается ажиотаж и рост спроса на новостройки в городах, подпадающие под данную программу, а также на жилую недвижимости в сельской местности. Чтобы не попасть в неприятную ситуацию и не разочароваться, сначала одобряем ипотеку, затем будем выбирать новую квартиру или дом. Не наоборот. Потому что можно выбрать квартиру, потом пойти, одобрить ипотеку и, когда мы вернемся в эту квартиру, она может быть уже продана.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Идём к застройщику и определяем процесс проведения сделки, если приобретаете новостройку. Или к продавцу физическому или юридическому лицу, если покупаете недвижимость в сельской местности.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Договариваемся с застройщиком и перечисляем первоначальный взнос на расчетный счет юридического лица для новостроек. В случае приобретения вторичного жилья в сельской местности у физического или юридического лица согласовываем платежи с продавцом и банком. По программе Дальневосточной ипотека минимальный первоначальный взнос составляет 20% от суммы ипотечного займа.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использовать средства материнского капитала или другие субсидии, это обязательно нужно согласовать с застройщиком или продавцом.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Оформляете страховку личную и имущества.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Регистрируете вместе с застройщиком право собственности на жильё или договор долевого участия.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 оплачиваете ипотечный платёж, который можно рассчитать на ипотечном калькуляторе в интернете.  И не нарушаете правила выдачи ипотеки, чтобы процентная ставка не выросла.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Заезжаете в новое жильё, когда оно построено и сдано.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своей новой недвижимости не позднее 270 дней с момента получения свидетельства о праве собственности и не меняете прописку в течении 5 лет с момента получения ипотеки.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70A1" w:rsidRDefault="00B870A1" w:rsidP="001D579D"/>
    <w:sectPr w:rsidR="00B870A1" w:rsidSect="001D579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502E"/>
    <w:multiLevelType w:val="multilevel"/>
    <w:tmpl w:val="849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E5C0F"/>
    <w:multiLevelType w:val="multilevel"/>
    <w:tmpl w:val="E41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407EC"/>
    <w:multiLevelType w:val="multilevel"/>
    <w:tmpl w:val="4AB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9D"/>
    <w:rsid w:val="001C08D0"/>
    <w:rsid w:val="001D579D"/>
    <w:rsid w:val="002D573F"/>
    <w:rsid w:val="003624AE"/>
    <w:rsid w:val="006D1142"/>
    <w:rsid w:val="00B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984"/>
  <w15:chartTrackingRefBased/>
  <w15:docId w15:val="{84F350B2-504A-4766-B62C-50779014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D756-A58D-461A-B170-A0F3B4E1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Рюмкина Татьяна Олеговна</dc:creator>
  <cp:keywords/>
  <dc:description/>
  <cp:lastModifiedBy>Рюмкина Татьяна Олеговна</cp:lastModifiedBy>
  <cp:revision>1</cp:revision>
  <dcterms:created xsi:type="dcterms:W3CDTF">2020-03-20T03:26:00Z</dcterms:created>
  <dcterms:modified xsi:type="dcterms:W3CDTF">2020-03-20T03:36:00Z</dcterms:modified>
</cp:coreProperties>
</file>