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5" w:rsidRPr="00AA7DB4" w:rsidRDefault="00E4141F" w:rsidP="008459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845935" w:rsidRPr="00AA7DB4"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  <w:r w:rsidRPr="00AA7DB4">
        <w:rPr>
          <w:rFonts w:ascii="Times New Roman" w:hAnsi="Times New Roman" w:cs="Times New Roman"/>
          <w:b/>
          <w:sz w:val="32"/>
        </w:rPr>
        <w:t>АДМИНИСТРАЦИИ 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  <w:r w:rsidRPr="00AA7DB4">
        <w:rPr>
          <w:rFonts w:ascii="Times New Roman" w:hAnsi="Times New Roman" w:cs="Times New Roman"/>
          <w:b/>
          <w:sz w:val="32"/>
        </w:rPr>
        <w:t xml:space="preserve">ПОСТАНОВЛЕНИЕ 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>«</w:t>
      </w:r>
      <w:r w:rsidR="00E4141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>»</w:t>
      </w:r>
      <w:r w:rsidR="00E4141F"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августа </w:t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>20</w:t>
      </w:r>
      <w:r w:rsidR="00E4141F"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18 </w:t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г. </w:t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</w:r>
      <w:r w:rsidRPr="00E4141F">
        <w:rPr>
          <w:rFonts w:ascii="Times New Roman" w:hAnsi="Times New Roman" w:cs="Times New Roman"/>
          <w:bCs/>
          <w:sz w:val="28"/>
          <w:szCs w:val="28"/>
          <w:highlight w:val="yellow"/>
        </w:rPr>
        <w:tab/>
        <w:t xml:space="preserve">№ </w:t>
      </w:r>
      <w:r w:rsidR="00E41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B4">
        <w:rPr>
          <w:rFonts w:ascii="Times New Roman" w:hAnsi="Times New Roman" w:cs="Times New Roman"/>
          <w:b/>
        </w:rPr>
        <w:t xml:space="preserve"> </w:t>
      </w:r>
      <w:r w:rsidRPr="00AA7DB4">
        <w:rPr>
          <w:rFonts w:ascii="Times New Roman" w:hAnsi="Times New Roman" w:cs="Times New Roman"/>
          <w:b/>
          <w:sz w:val="28"/>
          <w:szCs w:val="28"/>
        </w:rPr>
        <w:t>с.Соктуй-Милозан</w:t>
      </w:r>
    </w:p>
    <w:p w:rsidR="00845935" w:rsidRDefault="00845935" w:rsidP="00845935">
      <w:pPr>
        <w:jc w:val="center"/>
        <w:rPr>
          <w:rFonts w:ascii="Arial Black" w:hAnsi="Arial Black"/>
          <w:sz w:val="28"/>
          <w:szCs w:val="28"/>
        </w:rPr>
      </w:pPr>
    </w:p>
    <w:p w:rsidR="003C151E" w:rsidRPr="00845935" w:rsidRDefault="003C151E" w:rsidP="00AA7DB4">
      <w:pPr>
        <w:pStyle w:val="ConsPlusTitle"/>
        <w:suppressAutoHyphens/>
        <w:ind w:left="567"/>
        <w:jc w:val="both"/>
      </w:pPr>
      <w:r>
        <w:t>О некоторых вопросах реализации законодательства</w:t>
      </w:r>
      <w:r w:rsidR="00AA7DB4">
        <w:t xml:space="preserve"> </w:t>
      </w:r>
      <w:r>
        <w:t>об обеспечении доступа к информации о деятельности</w:t>
      </w:r>
      <w:r w:rsidR="00AA7DB4">
        <w:t xml:space="preserve"> </w:t>
      </w:r>
      <w:r w:rsidR="00845935" w:rsidRPr="00845935">
        <w:rPr>
          <w:iCs/>
        </w:rPr>
        <w:t>сельского поселения «Соктуй-Милозанское»</w:t>
      </w:r>
    </w:p>
    <w:p w:rsidR="003C151E" w:rsidRPr="00845935" w:rsidRDefault="003C151E" w:rsidP="003C151E">
      <w:pPr>
        <w:pStyle w:val="ConsPlusTitle"/>
        <w:suppressAutoHyphens/>
        <w:jc w:val="center"/>
      </w:pPr>
    </w:p>
    <w:p w:rsidR="00845935" w:rsidRDefault="003C151E" w:rsidP="00AA7DB4">
      <w:pPr>
        <w:widowControl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«Соктуй-Милозанское»,</w:t>
      </w:r>
    </w:p>
    <w:p w:rsidR="003C151E" w:rsidRPr="00AA7DB4" w:rsidRDefault="003C151E" w:rsidP="00AA7DB4">
      <w:pPr>
        <w:widowControl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A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35" w:rsidRPr="00A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DB4"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</w:p>
    <w:p w:rsidR="003C151E" w:rsidRDefault="003C151E" w:rsidP="00AA7DB4">
      <w:pPr>
        <w:widowControl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AA7DB4">
      <w:pPr>
        <w:widowControl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 w:rsidRPr="00845935">
          <w:rPr>
            <w:rStyle w:val="aff1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за обеспечением доступа пользователей информации к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Pr="00630988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0988">
        <w:rPr>
          <w:rFonts w:ascii="Times New Roman" w:hAnsi="Times New Roman" w:cs="Times New Roman"/>
          <w:sz w:val="28"/>
          <w:szCs w:val="28"/>
        </w:rPr>
        <w:t>ведущ</w:t>
      </w:r>
      <w:r w:rsidR="00F57D7C">
        <w:rPr>
          <w:rFonts w:ascii="Times New Roman" w:hAnsi="Times New Roman" w:cs="Times New Roman"/>
          <w:sz w:val="28"/>
          <w:szCs w:val="28"/>
        </w:rPr>
        <w:t>его</w:t>
      </w:r>
      <w:r w:rsidR="0063098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57D7C">
        <w:rPr>
          <w:rFonts w:ascii="Times New Roman" w:hAnsi="Times New Roman" w:cs="Times New Roman"/>
          <w:sz w:val="28"/>
          <w:szCs w:val="28"/>
        </w:rPr>
        <w:t>а</w:t>
      </w:r>
      <w:r w:rsidR="006309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988" w:rsidRPr="00630988">
        <w:rPr>
          <w:rFonts w:ascii="Times New Roman" w:hAnsi="Times New Roman" w:cs="Times New Roman"/>
          <w:sz w:val="28"/>
          <w:szCs w:val="28"/>
        </w:rPr>
        <w:t>Зайцевой Еленой Викторовной</w:t>
      </w:r>
      <w:r w:rsidRPr="00630988">
        <w:rPr>
          <w:rFonts w:ascii="Times New Roman" w:hAnsi="Times New Roman" w:cs="Times New Roman"/>
          <w:sz w:val="28"/>
          <w:szCs w:val="28"/>
        </w:rPr>
        <w:t>;</w:t>
      </w:r>
    </w:p>
    <w:p w:rsidR="00047F4A" w:rsidRPr="00630988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7D7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047F4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 w:rsidRPr="00630988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размещение информации в здании (помещениях) </w:t>
      </w:r>
      <w:r w:rsidR="00047F4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047F4A">
        <w:rPr>
          <w:rFonts w:ascii="Times New Roman" w:hAnsi="Times New Roman" w:cs="Times New Roman"/>
          <w:sz w:val="28"/>
          <w:szCs w:val="28"/>
        </w:rPr>
        <w:t>ведущ</w:t>
      </w:r>
      <w:r w:rsidR="00F57D7C">
        <w:rPr>
          <w:rFonts w:ascii="Times New Roman" w:hAnsi="Times New Roman" w:cs="Times New Roman"/>
          <w:sz w:val="28"/>
          <w:szCs w:val="28"/>
        </w:rPr>
        <w:t>его</w:t>
      </w:r>
      <w:r w:rsidR="00047F4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57D7C">
        <w:rPr>
          <w:rFonts w:ascii="Times New Roman" w:hAnsi="Times New Roman" w:cs="Times New Roman"/>
          <w:sz w:val="28"/>
          <w:szCs w:val="28"/>
        </w:rPr>
        <w:t>а</w:t>
      </w:r>
      <w:r w:rsidR="00047F4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047F4A">
        <w:rPr>
          <w:rFonts w:ascii="Times New Roman" w:hAnsi="Times New Roman" w:cs="Times New Roman"/>
          <w:sz w:val="28"/>
          <w:szCs w:val="28"/>
        </w:rPr>
        <w:t>ведущим специалистом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047F4A">
        <w:rPr>
          <w:rFonts w:ascii="Times New Roman" w:hAnsi="Times New Roman" w:cs="Times New Roman"/>
          <w:sz w:val="28"/>
          <w:szCs w:val="28"/>
        </w:rPr>
        <w:t>ведущим специалистом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Pr="00647CAB" w:rsidRDefault="00047F4A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AB">
        <w:rPr>
          <w:rFonts w:ascii="Times New Roman" w:hAnsi="Times New Roman" w:cs="Times New Roman"/>
          <w:sz w:val="28"/>
          <w:szCs w:val="28"/>
        </w:rPr>
        <w:t xml:space="preserve">5. Настоящее постановление  вступает в силу после его официального обнародования на официальном 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в информационно-телекоммуникационной сети «Интернет» </w:t>
      </w:r>
      <w:r w:rsidRPr="00647C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7C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7CAB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 xml:space="preserve">.  </w:t>
      </w:r>
      <w:r w:rsidR="00647CAB" w:rsidRPr="0064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4A" w:rsidRPr="00647CAB" w:rsidRDefault="00047F4A" w:rsidP="00AA7DB4">
      <w:pPr>
        <w:ind w:left="709" w:firstLine="397"/>
        <w:rPr>
          <w:rFonts w:ascii="Times New Roman" w:hAnsi="Times New Roman" w:cs="Times New Roman"/>
          <w:sz w:val="28"/>
        </w:rPr>
      </w:pPr>
    </w:p>
    <w:p w:rsidR="003C151E" w:rsidRPr="00647CAB" w:rsidRDefault="003C151E" w:rsidP="00AA7DB4">
      <w:pPr>
        <w:pStyle w:val="ConsNormal"/>
        <w:widowControl/>
        <w:suppressAutoHyphens/>
        <w:ind w:left="709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47C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О.С.Эпов</w:t>
      </w:r>
      <w:proofErr w:type="spellEnd"/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10D7" w:rsidRPr="00590DB4" w:rsidRDefault="00590DB4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Default="00590DB4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7CA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AA7DB4" w:rsidRDefault="00647CAB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47CAB" w:rsidRPr="00C37DAC" w:rsidRDefault="00647CAB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«Соктуй-Милозанское»</w:t>
      </w:r>
    </w:p>
    <w:p w:rsidR="007110D7" w:rsidRPr="00C37DAC" w:rsidRDefault="00E4141F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августа </w:t>
      </w:r>
      <w:r w:rsidR="007110D7"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ECC" w:rsidRDefault="00685ECC" w:rsidP="00AA7DB4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AA7DB4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AA7DB4">
      <w:pPr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AA7DB4">
      <w:pPr>
        <w:ind w:left="709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647CA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«Соктуй-Милозанское»</w:t>
      </w:r>
    </w:p>
    <w:p w:rsidR="00C53F16" w:rsidRDefault="00C53F16" w:rsidP="00AA7DB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муниципального района «Город </w:t>
      </w:r>
      <w:proofErr w:type="spellStart"/>
      <w:r w:rsidR="00647CA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47CAB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 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относятся:</w:t>
      </w:r>
    </w:p>
    <w:p w:rsidR="00647CAB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647CA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647CAB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647CAB" w:rsidRPr="002A7F70" w:rsidRDefault="00685ECC" w:rsidP="00AA7DB4">
      <w:pPr>
        <w:pStyle w:val="aff6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ECC">
        <w:rPr>
          <w:rFonts w:ascii="Times New Roman" w:hAnsi="Times New Roman"/>
          <w:sz w:val="28"/>
          <w:szCs w:val="28"/>
        </w:rPr>
        <w:t xml:space="preserve">4. Официальный сайт </w:t>
      </w:r>
      <w:r w:rsidR="00647CAB">
        <w:rPr>
          <w:rFonts w:ascii="Times New Roman" w:hAnsi="Times New Roman"/>
          <w:sz w:val="28"/>
          <w:szCs w:val="28"/>
        </w:rPr>
        <w:t>администрации сельского поселения «Соктуй-Милозанское»</w:t>
      </w:r>
      <w:r w:rsidR="00647CAB" w:rsidRPr="00685ECC">
        <w:rPr>
          <w:rFonts w:ascii="Times New Roman" w:hAnsi="Times New Roman"/>
          <w:sz w:val="28"/>
          <w:szCs w:val="28"/>
        </w:rPr>
        <w:t xml:space="preserve"> </w:t>
      </w:r>
      <w:r w:rsidRPr="00685ECC">
        <w:rPr>
          <w:rFonts w:ascii="Times New Roman" w:hAnsi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/>
          <w:sz w:val="28"/>
          <w:szCs w:val="28"/>
        </w:rPr>
        <w:t>–</w:t>
      </w:r>
      <w:r w:rsidRPr="00685ECC">
        <w:rPr>
          <w:rFonts w:ascii="Times New Roman" w:hAnsi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/>
          <w:sz w:val="28"/>
          <w:szCs w:val="28"/>
        </w:rPr>
        <w:t xml:space="preserve"> </w:t>
      </w:r>
      <w:r w:rsidRPr="00685ECC">
        <w:rPr>
          <w:rFonts w:ascii="Times New Roman" w:hAnsi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/>
          <w:sz w:val="28"/>
          <w:szCs w:val="28"/>
        </w:rPr>
        <w:t>–</w:t>
      </w:r>
      <w:r w:rsidRPr="00685ECC">
        <w:rPr>
          <w:rFonts w:ascii="Times New Roman" w:hAnsi="Times New Roman"/>
          <w:sz w:val="28"/>
          <w:szCs w:val="28"/>
        </w:rPr>
        <w:t xml:space="preserve"> сайт</w:t>
      </w:r>
      <w:r w:rsidR="00DB5657">
        <w:rPr>
          <w:rFonts w:ascii="Times New Roman" w:hAnsi="Times New Roman"/>
          <w:sz w:val="28"/>
          <w:szCs w:val="28"/>
        </w:rPr>
        <w:t xml:space="preserve"> </w:t>
      </w:r>
      <w:r w:rsidRPr="00685EC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/>
          <w:sz w:val="28"/>
          <w:szCs w:val="28"/>
        </w:rPr>
        <w:t>«</w:t>
      </w:r>
      <w:r w:rsidR="00DD7039">
        <w:rPr>
          <w:rFonts w:ascii="Times New Roman" w:hAnsi="Times New Roman"/>
          <w:sz w:val="28"/>
          <w:szCs w:val="28"/>
        </w:rPr>
        <w:t>Интернет</w:t>
      </w:r>
      <w:r w:rsidR="00DB5657">
        <w:rPr>
          <w:rFonts w:ascii="Times New Roman" w:hAnsi="Times New Roman"/>
          <w:sz w:val="28"/>
          <w:szCs w:val="28"/>
        </w:rPr>
        <w:t>»</w:t>
      </w:r>
      <w:r w:rsidR="00A057B6">
        <w:rPr>
          <w:rFonts w:ascii="Times New Roman" w:hAnsi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/>
          <w:sz w:val="28"/>
          <w:szCs w:val="28"/>
        </w:rPr>
        <w:t xml:space="preserve"> </w:t>
      </w:r>
      <w:r w:rsidR="00DB5657">
        <w:rPr>
          <w:rFonts w:ascii="Times New Roman" w:hAnsi="Times New Roman"/>
          <w:sz w:val="28"/>
          <w:szCs w:val="28"/>
        </w:rPr>
        <w:t>–</w:t>
      </w:r>
      <w:r w:rsidRPr="00685ECC">
        <w:rPr>
          <w:rFonts w:ascii="Times New Roman" w:hAnsi="Times New Roman"/>
          <w:sz w:val="28"/>
          <w:szCs w:val="28"/>
        </w:rPr>
        <w:t xml:space="preserve"> размещенный по адресу</w:t>
      </w:r>
      <w:r w:rsidR="00647CAB">
        <w:rPr>
          <w:rFonts w:ascii="Times New Roman" w:hAnsi="Times New Roman"/>
          <w:sz w:val="28"/>
          <w:szCs w:val="28"/>
        </w:rPr>
        <w:t xml:space="preserve">: </w:t>
      </w:r>
      <w:r w:rsidRPr="00685ECC">
        <w:rPr>
          <w:rFonts w:ascii="Times New Roman" w:hAnsi="Times New Roman"/>
          <w:sz w:val="28"/>
          <w:szCs w:val="28"/>
        </w:rPr>
        <w:t xml:space="preserve"> </w:t>
      </w:r>
      <w:r w:rsidR="00647CAB">
        <w:t xml:space="preserve"> </w:t>
      </w:r>
      <w:r w:rsidR="00647CAB" w:rsidRPr="002A7F70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647CAB" w:rsidRPr="002A7F70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647CAB" w:rsidRPr="002A7F70">
        <w:rPr>
          <w:rFonts w:ascii="Times New Roman" w:hAnsi="Times New Roman"/>
          <w:sz w:val="28"/>
          <w:szCs w:val="28"/>
          <w:lang w:val="en-US" w:eastAsia="ru-RU"/>
        </w:rPr>
        <w:t>soktm</w:t>
      </w:r>
      <w:proofErr w:type="spellEnd"/>
      <w:r w:rsidR="00647CAB" w:rsidRPr="002A7F7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647CAB" w:rsidRPr="002A7F7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647CAB">
        <w:rPr>
          <w:rFonts w:ascii="Times New Roman" w:hAnsi="Times New Roman"/>
          <w:sz w:val="28"/>
          <w:szCs w:val="28"/>
          <w:lang w:eastAsia="ru-RU"/>
        </w:rPr>
        <w:t>.</w:t>
      </w:r>
    </w:p>
    <w:p w:rsidR="00685ECC" w:rsidRPr="006F3F55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F3F55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6F3F55" w:rsidRPr="006F3F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«Соктуй-Милозанское» муниципального района «Город </w:t>
      </w:r>
      <w:proofErr w:type="spellStart"/>
      <w:r w:rsidR="006F3F55" w:rsidRPr="006F3F5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F3F55" w:rsidRPr="006F3F5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от 10.10.2013 г № 88</w:t>
      </w:r>
      <w:r w:rsidR="006F3F55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026E67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026E67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«Соктуй-Милозанское»;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026E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26E67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</w:t>
      </w:r>
      <w:r w:rsidR="00026E67">
        <w:rPr>
          <w:rFonts w:ascii="Times New Roman" w:hAnsi="Times New Roman" w:cs="Times New Roman"/>
          <w:sz w:val="28"/>
          <w:szCs w:val="28"/>
        </w:rPr>
        <w:lastRenderedPageBreak/>
        <w:t xml:space="preserve">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 w:rsidR="00026E67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  <w:proofErr w:type="gramEnd"/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026E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предоставляемая на бесплатной основе: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в отведенных для размещения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в установленных для этих целей местах;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а также иная установленная муниципальными правовыми актами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22092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bookmarkStart w:id="2" w:name="Par72"/>
      <w:bookmarkEnd w:id="2"/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EF06C0" w:rsidRPr="0022092C" w:rsidRDefault="00685ECC" w:rsidP="00AA7DB4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2. ОСНОВНЫЕ ПРИНЦИПЫ ОБЕСПЕЧЕНИЯ ДОСТУПА</w:t>
      </w:r>
      <w:r w:rsidR="0022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DD7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ИНФОРМАЦИИ О 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EF06C0" w:rsidRPr="00757550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22092C" w:rsidRPr="00685ECC" w:rsidRDefault="0022092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2092C" w:rsidRPr="0022092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  <w:r w:rsidR="0022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22092C" w:rsidRDefault="0022092C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«Соктуй-Милозанское», </w:t>
      </w:r>
      <w:r w:rsidRPr="00685ECC">
        <w:rPr>
          <w:rFonts w:ascii="Times New Roman" w:hAnsi="Times New Roman" w:cs="Times New Roman"/>
          <w:sz w:val="28"/>
          <w:szCs w:val="28"/>
        </w:rPr>
        <w:t>и в иных отведенных для этих целей местах;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AA7DB4" w:rsidRPr="00685ECC" w:rsidRDefault="00AA7DB4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22092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6F3F5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«Соктуй-Милозанское», 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</w:t>
      </w:r>
      <w:r w:rsidR="00DD7039" w:rsidRPr="006F3F55">
        <w:rPr>
          <w:rFonts w:ascii="Times New Roman" w:hAnsi="Times New Roman" w:cs="Times New Roman"/>
          <w:sz w:val="28"/>
          <w:szCs w:val="28"/>
        </w:rPr>
        <w:t>Интернет</w:t>
      </w:r>
      <w:r w:rsidR="004E76CE" w:rsidRPr="006F3F55">
        <w:rPr>
          <w:rFonts w:ascii="Times New Roman" w:hAnsi="Times New Roman" w:cs="Times New Roman"/>
          <w:sz w:val="28"/>
          <w:szCs w:val="28"/>
        </w:rPr>
        <w:t>»</w:t>
      </w:r>
      <w:r w:rsidR="004A3064" w:rsidRPr="006F3F55">
        <w:rPr>
          <w:rFonts w:ascii="Times New Roman" w:hAnsi="Times New Roman" w:cs="Times New Roman"/>
          <w:sz w:val="28"/>
          <w:szCs w:val="28"/>
        </w:rPr>
        <w:t>,</w:t>
      </w:r>
      <w:r w:rsidR="004E76CE" w:rsidRPr="006F3F5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F3F55" w:rsidRPr="006F3F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«Соктуй-Милозанское» муниципального района «Город </w:t>
      </w:r>
      <w:proofErr w:type="spellStart"/>
      <w:r w:rsidR="006F3F55" w:rsidRPr="006F3F5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F3F55" w:rsidRPr="006F3F5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от 10.10.2013 г № 88</w:t>
      </w:r>
      <w:r w:rsidR="004A3064" w:rsidRPr="006F3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6F3F55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6F3F55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6F3F55">
        <w:rPr>
          <w:rFonts w:ascii="Times New Roman" w:hAnsi="Times New Roman" w:cs="Times New Roman"/>
          <w:sz w:val="28"/>
          <w:szCs w:val="28"/>
        </w:rPr>
        <w:t>и</w:t>
      </w:r>
      <w:r w:rsidR="009A3164" w:rsidRPr="006F3F55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</w:t>
      </w:r>
      <w:r w:rsidR="009A3164" w:rsidRPr="00AA7DB4">
        <w:rPr>
          <w:rFonts w:ascii="Times New Roman" w:hAnsi="Times New Roman" w:cs="Times New Roman"/>
          <w:sz w:val="28"/>
          <w:szCs w:val="28"/>
        </w:rPr>
        <w:t>и и защиты пользователями информацией своих прав и законных интересов, иные требования к размещению</w:t>
      </w:r>
      <w:proofErr w:type="gramEnd"/>
      <w:r w:rsidR="009A3164" w:rsidRPr="00AA7DB4">
        <w:rPr>
          <w:rFonts w:ascii="Times New Roman" w:hAnsi="Times New Roman" w:cs="Times New Roman"/>
          <w:sz w:val="28"/>
          <w:szCs w:val="28"/>
        </w:rPr>
        <w:t xml:space="preserve">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685ECC" w:rsidRPr="0022092C" w:rsidRDefault="00DD7039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22092C" w:rsidRPr="00685ECC" w:rsidRDefault="0022092C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22092C">
        <w:rPr>
          <w:rFonts w:ascii="Times New Roman" w:hAnsi="Times New Roman" w:cs="Times New Roman"/>
          <w:sz w:val="28"/>
          <w:szCs w:val="28"/>
        </w:rPr>
        <w:t>ее</w:t>
      </w:r>
      <w:r w:rsidR="0005472D" w:rsidRPr="0022092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причиненного нарушением его права на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22092C" w:rsidRPr="00685ECC" w:rsidRDefault="0022092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22092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2092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22092C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«Соктуй-Милозанское».</w:t>
      </w:r>
    </w:p>
    <w:p w:rsidR="00685ECC" w:rsidRPr="004F10A1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4F10A1" w:rsidRPr="004F10A1">
        <w:rPr>
          <w:rFonts w:ascii="Times New Roman" w:hAnsi="Times New Roman" w:cs="Times New Roman"/>
          <w:sz w:val="28"/>
          <w:szCs w:val="28"/>
        </w:rPr>
        <w:t>ведущий специалист администр</w:t>
      </w:r>
      <w:r w:rsidR="004F10A1">
        <w:rPr>
          <w:rFonts w:ascii="Times New Roman" w:hAnsi="Times New Roman" w:cs="Times New Roman"/>
          <w:sz w:val="28"/>
          <w:szCs w:val="28"/>
        </w:rPr>
        <w:t>а</w:t>
      </w:r>
      <w:r w:rsidR="004F10A1" w:rsidRPr="004F10A1">
        <w:rPr>
          <w:rFonts w:ascii="Times New Roman" w:hAnsi="Times New Roman" w:cs="Times New Roman"/>
          <w:sz w:val="28"/>
          <w:szCs w:val="28"/>
        </w:rPr>
        <w:t>ции сельского по</w:t>
      </w:r>
      <w:r w:rsidR="004F10A1">
        <w:rPr>
          <w:rFonts w:ascii="Times New Roman" w:hAnsi="Times New Roman" w:cs="Times New Roman"/>
          <w:sz w:val="28"/>
          <w:szCs w:val="28"/>
        </w:rPr>
        <w:t>с</w:t>
      </w:r>
      <w:r w:rsidR="004F10A1" w:rsidRPr="004F10A1">
        <w:rPr>
          <w:rFonts w:ascii="Times New Roman" w:hAnsi="Times New Roman" w:cs="Times New Roman"/>
          <w:sz w:val="28"/>
          <w:szCs w:val="28"/>
        </w:rPr>
        <w:t>еления «Соктуй-Милозанское»</w:t>
      </w:r>
      <w:r w:rsidR="004F10A1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F10A1" w:rsidRDefault="00DD7039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  <w:r w:rsidR="00A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4F10A1" w:rsidRPr="004F10A1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«СОКТУЙ-МИЛОЗАНСКОЕ» </w:t>
      </w:r>
    </w:p>
    <w:p w:rsidR="004F10A1" w:rsidRPr="004F10A1" w:rsidRDefault="004F10A1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2C6E4E" w:rsidP="00AA7DB4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4F10A1">
        <w:rPr>
          <w:rFonts w:ascii="Times New Roman" w:hAnsi="Times New Roman" w:cs="Times New Roman"/>
          <w:sz w:val="28"/>
          <w:szCs w:val="28"/>
        </w:rPr>
        <w:t xml:space="preserve"> </w:t>
      </w:r>
      <w:r w:rsidR="004F10A1" w:rsidRPr="00647C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F10A1" w:rsidRPr="00647C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F10A1" w:rsidRPr="00647CAB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4F10A1" w:rsidRPr="00647C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10A1" w:rsidRPr="00647C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F10A1">
        <w:rPr>
          <w:rFonts w:ascii="Times New Roman" w:hAnsi="Times New Roman" w:cs="Times New Roman"/>
          <w:sz w:val="28"/>
          <w:szCs w:val="28"/>
        </w:rPr>
        <w:t xml:space="preserve">,  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  <w:lang w:val="en-US"/>
        </w:rPr>
        <w:t>admsoktui</w:t>
      </w:r>
      <w:r w:rsidR="004F10A1" w:rsidRPr="004F10A1">
        <w:rPr>
          <w:rFonts w:ascii="Times New Roman" w:hAnsi="Times New Roman" w:cs="Times New Roman"/>
          <w:sz w:val="28"/>
          <w:szCs w:val="28"/>
        </w:rPr>
        <w:t>@</w:t>
      </w:r>
      <w:r w:rsidR="004F10A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F10A1" w:rsidRPr="004F10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10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4F10A1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4F10A1" w:rsidRPr="004F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A47D56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ведущего специалиста администрации сельского поселения «Соктуй-Милозанское»</w:t>
      </w:r>
      <w:r w:rsidR="004F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4F10A1">
        <w:rPr>
          <w:rFonts w:ascii="Times New Roman" w:hAnsi="Times New Roman" w:cs="Times New Roman"/>
          <w:sz w:val="28"/>
          <w:szCs w:val="28"/>
        </w:rPr>
        <w:t xml:space="preserve"> Сельское поселение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A1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4F10A1">
        <w:rPr>
          <w:rFonts w:ascii="Times New Roman" w:hAnsi="Times New Roman" w:cs="Times New Roman"/>
          <w:sz w:val="28"/>
          <w:szCs w:val="28"/>
        </w:rPr>
        <w:t>сельским  поселением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Информация должна содержать: порядок работы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4F10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  <w:proofErr w:type="gramEnd"/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5ECC" w:rsidRPr="004F10A1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4F10A1" w:rsidRPr="004F10A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4F10A1" w:rsidRPr="00685ECC" w:rsidRDefault="004F10A1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сельское поселение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запрашивающих информацию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4F10A1">
        <w:rPr>
          <w:rFonts w:ascii="Times New Roman" w:hAnsi="Times New Roman" w:cs="Times New Roman"/>
          <w:sz w:val="28"/>
          <w:szCs w:val="28"/>
        </w:rPr>
        <w:t>сельское поселение «Соктуй-Милозанское»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B7240">
        <w:rPr>
          <w:rFonts w:ascii="Times New Roman" w:hAnsi="Times New Roman" w:cs="Times New Roman"/>
          <w:sz w:val="28"/>
          <w:szCs w:val="28"/>
        </w:rPr>
        <w:t>администрация 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2B724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сельское поселение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40" w:rsidRPr="002B724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  <w:r w:rsidR="002B7240">
        <w:rPr>
          <w:rFonts w:ascii="Times New Roman" w:hAnsi="Times New Roman" w:cs="Times New Roman"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«Соктуй-Милозанское», </w:t>
      </w:r>
      <w:r w:rsidRPr="00685ECC">
        <w:rPr>
          <w:rFonts w:ascii="Times New Roman" w:hAnsi="Times New Roman" w:cs="Times New Roman"/>
          <w:sz w:val="28"/>
          <w:szCs w:val="28"/>
        </w:rPr>
        <w:t>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запросе информации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размещена запрашиваемая информация.</w:t>
      </w:r>
      <w:proofErr w:type="gramEnd"/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2B7240">
        <w:rPr>
          <w:rFonts w:ascii="Times New Roman" w:hAnsi="Times New Roman" w:cs="Times New Roman"/>
          <w:sz w:val="28"/>
          <w:szCs w:val="28"/>
        </w:rPr>
        <w:t>администрация 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AA7DB4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2B7240" w:rsidRDefault="002C6E4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2B7240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«Соктуй-Милозанское»;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2B724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2B7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B7240" w:rsidRPr="002B7240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B7240" w:rsidRPr="002B7240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B7240" w:rsidRPr="002B7240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2B7240" w:rsidRDefault="002B7240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2B7240">
        <w:rPr>
          <w:rFonts w:ascii="Times New Roman" w:hAnsi="Times New Roman" w:cs="Times New Roman"/>
          <w:sz w:val="28"/>
          <w:szCs w:val="28"/>
        </w:rPr>
        <w:t>сельским поселением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2B7240">
        <w:rPr>
          <w:rFonts w:ascii="Times New Roman" w:hAnsi="Times New Roman" w:cs="Times New Roman"/>
          <w:sz w:val="28"/>
          <w:szCs w:val="28"/>
        </w:rPr>
        <w:t>Сельское поселение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AA7DB4">
      <w:pPr>
        <w:pStyle w:val="Title"/>
        <w:spacing w:before="0" w:after="0"/>
        <w:ind w:left="709"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AA7DB4">
      <w:pPr>
        <w:pStyle w:val="Title"/>
        <w:spacing w:before="0" w:after="0"/>
        <w:ind w:left="709"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07046A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07046A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ситуаций и принятых </w:t>
      </w:r>
      <w:proofErr w:type="gramStart"/>
      <w:r w:rsidRPr="00131C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07046A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07046A" w:rsidRPr="00131CF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(и/или их копии) по межбиблиотечному абонементу из других библиотек;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07046A" w:rsidRPr="0007046A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07046A" w:rsidRPr="0007046A" w:rsidRDefault="0007046A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AA7DB4">
        <w:rPr>
          <w:rFonts w:ascii="Times New Roman" w:hAnsi="Times New Roman" w:cs="Times New Roman"/>
          <w:sz w:val="28"/>
          <w:szCs w:val="28"/>
        </w:rPr>
        <w:t xml:space="preserve"> </w:t>
      </w:r>
      <w:r w:rsidR="004F215C" w:rsidRPr="00AA7DB4">
        <w:rPr>
          <w:rFonts w:ascii="Times New Roman" w:hAnsi="Times New Roman" w:cs="Times New Roman"/>
          <w:sz w:val="28"/>
          <w:szCs w:val="28"/>
        </w:rPr>
        <w:t>её</w:t>
      </w:r>
      <w:r w:rsidR="00AA7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07046A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07046A" w:rsidRPr="0007046A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07046A" w:rsidRPr="00685ECC" w:rsidRDefault="0007046A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AA7DB4" w:rsidP="00AA7DB4">
      <w:pPr>
        <w:pStyle w:val="aff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59D2">
        <w:rPr>
          <w:rFonts w:ascii="Times New Roman" w:hAnsi="Times New Roman"/>
          <w:sz w:val="28"/>
          <w:szCs w:val="28"/>
        </w:rPr>
        <w:t>1</w:t>
      </w:r>
      <w:r w:rsidR="002C6E4E">
        <w:rPr>
          <w:rFonts w:ascii="Times New Roman" w:hAnsi="Times New Roman"/>
          <w:sz w:val="28"/>
          <w:szCs w:val="28"/>
        </w:rPr>
        <w:t>)</w:t>
      </w:r>
      <w:r w:rsidR="007859D2" w:rsidRPr="007859D2">
        <w:rPr>
          <w:rFonts w:ascii="Times New Roman" w:hAnsi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07046A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="007859D2" w:rsidRPr="007859D2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9" w:history="1"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val="en-US" w:eastAsia="ru-RU"/>
          </w:rPr>
          <w:t>soktm</w:t>
        </w:r>
        <w:proofErr w:type="spellEnd"/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D2" w:rsidRPr="007859D2">
        <w:rPr>
          <w:rFonts w:ascii="Times New Roman" w:hAnsi="Times New Roman"/>
          <w:sz w:val="28"/>
          <w:szCs w:val="28"/>
        </w:rPr>
        <w:t>в сети «</w:t>
      </w:r>
      <w:r w:rsidR="00DD7039">
        <w:rPr>
          <w:rFonts w:ascii="Times New Roman" w:hAnsi="Times New Roman"/>
          <w:sz w:val="28"/>
          <w:szCs w:val="28"/>
        </w:rPr>
        <w:t>Интернет</w:t>
      </w:r>
      <w:r w:rsidR="007859D2" w:rsidRPr="007859D2">
        <w:rPr>
          <w:rFonts w:ascii="Times New Roman" w:hAnsi="Times New Roman"/>
          <w:sz w:val="28"/>
          <w:szCs w:val="28"/>
        </w:rPr>
        <w:t>»;</w:t>
      </w:r>
    </w:p>
    <w:p w:rsidR="007859D2" w:rsidRPr="007859D2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07046A">
        <w:rPr>
          <w:rFonts w:ascii="Times New Roman" w:hAnsi="Times New Roman" w:cs="Times New Roman"/>
          <w:sz w:val="28"/>
          <w:szCs w:val="28"/>
        </w:rPr>
        <w:t>сельским поселением «Соктуй-Милозанское»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07046A">
        <w:rPr>
          <w:rFonts w:ascii="Times New Roman" w:hAnsi="Times New Roman" w:cs="Times New Roman"/>
          <w:sz w:val="28"/>
          <w:szCs w:val="28"/>
        </w:rPr>
        <w:t>Глава сельского поселения «Соктуй-Милозанское».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Pr="0007046A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07046A" w:rsidRPr="0007046A">
        <w:rPr>
          <w:rFonts w:ascii="Times New Roman" w:hAnsi="Times New Roman" w:cs="Times New Roman"/>
          <w:b/>
          <w:sz w:val="28"/>
          <w:szCs w:val="28"/>
        </w:rPr>
        <w:t>(СОКРАЩЕННОЕ НАИМЕНОВАНИЕ ОРГАНА)</w:t>
      </w:r>
    </w:p>
    <w:p w:rsidR="00C40AC7" w:rsidRPr="00685ECC" w:rsidRDefault="00C40AC7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A7DB4">
      <w:pPr>
        <w:widowControl/>
        <w:suppressAutoHyphens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7046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AA7DB4">
      <w:pPr>
        <w:ind w:left="709"/>
      </w:pPr>
      <w:r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C40AC7" w:rsidP="00AA7DB4">
            <w:pPr>
              <w:widowControl/>
              <w:suppressAutoHyphens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7046A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«Соктуй-Милозанское»</w:t>
            </w:r>
          </w:p>
          <w:p w:rsidR="00C40AC7" w:rsidRPr="00C37DAC" w:rsidRDefault="00C40AC7" w:rsidP="00AA7DB4">
            <w:pPr>
              <w:widowControl/>
              <w:suppressAutoHyphens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20__ года № ___</w:t>
            </w:r>
          </w:p>
          <w:p w:rsidR="004A3064" w:rsidRPr="004C7040" w:rsidRDefault="004A3064" w:rsidP="00AA7DB4">
            <w:pPr>
              <w:widowControl/>
              <w:suppressAutoHyphens/>
              <w:ind w:left="709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AA7DB4">
      <w:pPr>
        <w:pStyle w:val="ConsPlusTitle"/>
        <w:ind w:left="709"/>
        <w:jc w:val="center"/>
      </w:pPr>
    </w:p>
    <w:p w:rsidR="00A057B6" w:rsidRDefault="00A057B6" w:rsidP="00AA7DB4">
      <w:pPr>
        <w:pStyle w:val="ConsPlusTitle"/>
        <w:ind w:left="709"/>
        <w:jc w:val="center"/>
      </w:pPr>
    </w:p>
    <w:p w:rsidR="00232031" w:rsidRPr="00121B0E" w:rsidRDefault="00232031" w:rsidP="00AA7DB4">
      <w:pPr>
        <w:pStyle w:val="ConsPlusTitle"/>
        <w:ind w:left="709"/>
        <w:jc w:val="center"/>
      </w:pPr>
      <w:r w:rsidRPr="00121B0E">
        <w:t>ПЕРЕЧЕНЬ</w:t>
      </w:r>
    </w:p>
    <w:p w:rsidR="00F77DC6" w:rsidRDefault="00665E8E" w:rsidP="00AA7DB4">
      <w:pPr>
        <w:pStyle w:val="ConsPlusTitle"/>
        <w:ind w:left="709"/>
        <w:jc w:val="center"/>
      </w:pPr>
      <w:r>
        <w:t xml:space="preserve">информации о деятельности </w:t>
      </w:r>
      <w:r w:rsidR="0007046A">
        <w:t xml:space="preserve"> администрации сельского поселения «Соктуй-Милозанское»</w:t>
      </w:r>
      <w:r>
        <w:t xml:space="preserve">, размещаемой на официальном сайте </w:t>
      </w:r>
      <w:r w:rsidR="0007046A">
        <w:t xml:space="preserve">администрации сельского поселения «Соктуй-Милозанское»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AA7DB4">
      <w:pPr>
        <w:pStyle w:val="ConsPlusTitle"/>
        <w:ind w:left="709"/>
        <w:jc w:val="center"/>
      </w:pPr>
    </w:p>
    <w:p w:rsidR="00232031" w:rsidRPr="00405DFA" w:rsidRDefault="00232031" w:rsidP="00AA7DB4">
      <w:pPr>
        <w:ind w:left="709"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9"/>
        <w:gridCol w:w="2846"/>
        <w:gridCol w:w="2974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5F25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«Соктуй-Милозанское»</w:t>
            </w:r>
            <w:r w:rsidR="005F2577" w:rsidRP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5F2577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«Соктуй-Милозанское»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tabs>
                <w:tab w:val="left" w:pos="4909"/>
              </w:tabs>
              <w:ind w:left="70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Структура </w:t>
            </w:r>
            <w:r w:rsidR="00AA7DB4" w:rsidRPr="00AA7DB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323F3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5F2577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F2577">
              <w:rPr>
                <w:rFonts w:ascii="Times New Roman" w:hAnsi="Times New Roman" w:cs="Times New Roman"/>
                <w:sz w:val="24"/>
                <w:szCs w:val="22"/>
              </w:rPr>
              <w:t>6. Сведения о средствах массовой информации, учрежденных</w:t>
            </w:r>
            <w:r w:rsidR="009F29D1" w:rsidRPr="005F257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F2577" w:rsidRPr="005F2577">
              <w:rPr>
                <w:rFonts w:ascii="Times New Roman" w:hAnsi="Times New Roman" w:cs="Times New Roman"/>
                <w:sz w:val="24"/>
                <w:szCs w:val="22"/>
              </w:rPr>
              <w:t xml:space="preserve">сельским поселением «Соктуй-Милозанское» </w:t>
            </w:r>
            <w:r w:rsidRPr="005F2577">
              <w:rPr>
                <w:rFonts w:ascii="Times New Roman" w:hAnsi="Times New Roman" w:cs="Times New Roman"/>
                <w:sz w:val="24"/>
                <w:szCs w:val="22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сельским поселением «Соктуй-Милозанское»</w:t>
            </w:r>
            <w:r w:rsidR="005F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 xml:space="preserve">сельским поселением «Соктуй-Милозанское»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D82F1B" w:rsidP="00AA7DB4">
            <w:pPr>
              <w:ind w:left="70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AA7DB4" w:rsidRPr="00AA7DB4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5F2577" w:rsidRPr="00AA7D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сельского поселения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целевых и иных программах, международном сотрудничестве, а также мероприятиях проводимых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>сельским поселением «Соктуй-Милозанское»</w:t>
            </w:r>
          </w:p>
        </w:tc>
        <w:tc>
          <w:tcPr>
            <w:tcW w:w="2835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 xml:space="preserve">сельским поселением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 xml:space="preserve">сельском поселении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5F2577" w:rsidRPr="005F25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«Соктуй-Милозанское» </w:t>
            </w:r>
            <w:r w:rsidR="008811E2" w:rsidRPr="005F2577">
              <w:rPr>
                <w:rFonts w:ascii="Times New Roman" w:hAnsi="Times New Roman" w:cs="Times New Roman"/>
                <w:sz w:val="24"/>
                <w:szCs w:val="24"/>
              </w:rPr>
              <w:t>и его заместителей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5F2577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811E2" w:rsidRPr="005F2577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5F2577" w:rsidRPr="005F25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«Соктуй-Милозанское» </w:t>
            </w:r>
            <w:r w:rsidR="008811E2" w:rsidRPr="005F2577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AA7DB4" w:rsidRPr="00AA7DB4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>сельском поселении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t>администрации 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азмещаются одновременно с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>сельском поселении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5F2577" w:rsidRPr="005F2577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  <w:r w:rsidR="004C72A2" w:rsidRPr="005F2577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время приема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AA7DB4" w:rsidRPr="00AA7DB4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AA7DB4" w:rsidRPr="00AA7DB4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AA7DB4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AA7D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AA7DB4" w:rsidRPr="00AA7DB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«Соктуй-Милозанское» 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актуальном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</w:tbl>
    <w:p w:rsidR="009A3164" w:rsidRDefault="009A3164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администраций муниципальных образований</w:t>
      </w:r>
    </w:p>
    <w:p w:rsidR="00232031" w:rsidRDefault="00232031" w:rsidP="00AA7DB4">
      <w:pPr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A7DB4">
      <w:pPr>
        <w:widowControl/>
        <w:suppressAutoHyphens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A7DB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90DB4" w:rsidRDefault="00590DB4" w:rsidP="00AA7DB4">
      <w:pPr>
        <w:widowControl/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AA7DB4">
      <w:pPr>
        <w:widowControl/>
        <w:suppressAutoHyphens/>
        <w:ind w:left="709" w:firstLine="0"/>
        <w:rPr>
          <w:rFonts w:ascii="Times New Roman" w:hAnsi="Times New Roman" w:cs="Times New Roman"/>
          <w:sz w:val="28"/>
          <w:szCs w:val="28"/>
        </w:rPr>
        <w:sectPr w:rsidR="00590DB4" w:rsidSect="00E607C5"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AA7DB4">
            <w:pPr>
              <w:widowControl/>
              <w:ind w:left="70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AA7DB4">
            <w:pPr>
              <w:widowControl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Pr="00C37DAC" w:rsidRDefault="00C72872" w:rsidP="00AA7DB4">
            <w:pPr>
              <w:widowControl/>
              <w:suppressAutoHyphens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A7DB4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«Соктуй-</w:t>
            </w:r>
            <w:r w:rsidR="00167C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DB4">
              <w:rPr>
                <w:rFonts w:ascii="Times New Roman" w:hAnsi="Times New Roman" w:cs="Times New Roman"/>
                <w:sz w:val="28"/>
                <w:szCs w:val="28"/>
              </w:rPr>
              <w:t>илозанское»</w:t>
            </w:r>
          </w:p>
          <w:p w:rsidR="004A3064" w:rsidRPr="004C7040" w:rsidRDefault="00C72872" w:rsidP="00AA7DB4">
            <w:pPr>
              <w:widowControl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20__ года № ___</w:t>
            </w:r>
          </w:p>
        </w:tc>
      </w:tr>
    </w:tbl>
    <w:p w:rsidR="004A3064" w:rsidRDefault="004A3064" w:rsidP="00AA7DB4">
      <w:pPr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72FD5" w:rsidRDefault="00F77DC6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AA7DB4" w:rsidRPr="00AA7DB4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AA7DB4" w:rsidRPr="00AA7DB4" w:rsidRDefault="00AA7DB4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AA7DB4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AA7DB4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A7DB4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 w:rsidR="00F77DC6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1"/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2"/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0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 </w:t>
      </w:r>
      <w:r w:rsidR="00AA7DB4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AA7DB4">
      <w:pPr>
        <w:widowControl/>
        <w:suppressAutoHyphens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AA7DB4">
      <w:pPr>
        <w:widowControl/>
        <w:suppressAutoHyphens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AA7DB4">
      <w:pPr>
        <w:widowControl/>
        <w:suppressAutoHyphens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A7D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25" w:rsidRDefault="00855B25" w:rsidP="00DB5657">
      <w:r>
        <w:separator/>
      </w:r>
    </w:p>
  </w:endnote>
  <w:endnote w:type="continuationSeparator" w:id="0">
    <w:p w:rsidR="00855B25" w:rsidRDefault="00855B25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25" w:rsidRDefault="00855B25" w:rsidP="00DB5657">
      <w:r>
        <w:separator/>
      </w:r>
    </w:p>
  </w:footnote>
  <w:footnote w:type="continuationSeparator" w:id="0">
    <w:p w:rsidR="00855B25" w:rsidRDefault="00855B25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4F4C"/>
    <w:rsid w:val="00026E67"/>
    <w:rsid w:val="00046451"/>
    <w:rsid w:val="00047F4A"/>
    <w:rsid w:val="000513A1"/>
    <w:rsid w:val="0005472D"/>
    <w:rsid w:val="00063DEC"/>
    <w:rsid w:val="000673DD"/>
    <w:rsid w:val="0007046A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67C63"/>
    <w:rsid w:val="00180018"/>
    <w:rsid w:val="001908BE"/>
    <w:rsid w:val="001A0835"/>
    <w:rsid w:val="001A1031"/>
    <w:rsid w:val="001B0000"/>
    <w:rsid w:val="001C0151"/>
    <w:rsid w:val="001C11A3"/>
    <w:rsid w:val="001C13B6"/>
    <w:rsid w:val="001C6ED4"/>
    <w:rsid w:val="001D5D61"/>
    <w:rsid w:val="001F71F5"/>
    <w:rsid w:val="00200D29"/>
    <w:rsid w:val="0020671C"/>
    <w:rsid w:val="0021010D"/>
    <w:rsid w:val="00213319"/>
    <w:rsid w:val="0022092C"/>
    <w:rsid w:val="00222E33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B7240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405DFA"/>
    <w:rsid w:val="0042238B"/>
    <w:rsid w:val="0043303E"/>
    <w:rsid w:val="00435071"/>
    <w:rsid w:val="004362D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10A1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5F2577"/>
    <w:rsid w:val="00601905"/>
    <w:rsid w:val="00630988"/>
    <w:rsid w:val="00647CAB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3F55"/>
    <w:rsid w:val="006F6BD0"/>
    <w:rsid w:val="006F797C"/>
    <w:rsid w:val="00702655"/>
    <w:rsid w:val="00710F1E"/>
    <w:rsid w:val="007110D7"/>
    <w:rsid w:val="00714235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801B6E"/>
    <w:rsid w:val="008069FB"/>
    <w:rsid w:val="00812E63"/>
    <w:rsid w:val="00817F70"/>
    <w:rsid w:val="00821970"/>
    <w:rsid w:val="008443F6"/>
    <w:rsid w:val="00845935"/>
    <w:rsid w:val="0084662B"/>
    <w:rsid w:val="00855B25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A7DB4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2DD9"/>
    <w:rsid w:val="00B31CAD"/>
    <w:rsid w:val="00B55C21"/>
    <w:rsid w:val="00B713DF"/>
    <w:rsid w:val="00B84064"/>
    <w:rsid w:val="00B97521"/>
    <w:rsid w:val="00BA1CD8"/>
    <w:rsid w:val="00BB018D"/>
    <w:rsid w:val="00BC275D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6946"/>
    <w:rsid w:val="00C9529A"/>
    <w:rsid w:val="00C96D9B"/>
    <w:rsid w:val="00CC7196"/>
    <w:rsid w:val="00CE17E4"/>
    <w:rsid w:val="00CE6BE2"/>
    <w:rsid w:val="00D26967"/>
    <w:rsid w:val="00D367D8"/>
    <w:rsid w:val="00D41609"/>
    <w:rsid w:val="00D57B4D"/>
    <w:rsid w:val="00D64F44"/>
    <w:rsid w:val="00D82C50"/>
    <w:rsid w:val="00D82F1B"/>
    <w:rsid w:val="00DA1CF0"/>
    <w:rsid w:val="00DA4A69"/>
    <w:rsid w:val="00DB5657"/>
    <w:rsid w:val="00DC3A01"/>
    <w:rsid w:val="00DD2A98"/>
    <w:rsid w:val="00DD7039"/>
    <w:rsid w:val="00E12FAE"/>
    <w:rsid w:val="00E150B8"/>
    <w:rsid w:val="00E23F05"/>
    <w:rsid w:val="00E24D98"/>
    <w:rsid w:val="00E25F2C"/>
    <w:rsid w:val="00E34F5B"/>
    <w:rsid w:val="00E4141F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A596C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01A0"/>
    <w:rsid w:val="00F54307"/>
    <w:rsid w:val="00F57D7C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No Spacing"/>
    <w:uiPriority w:val="1"/>
    <w:qFormat/>
    <w:rsid w:val="00647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k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E5D2-73E2-4AAA-93A7-5A748FE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53640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user</cp:lastModifiedBy>
  <cp:revision>23</cp:revision>
  <cp:lastPrinted>2018-07-18T05:09:00Z</cp:lastPrinted>
  <dcterms:created xsi:type="dcterms:W3CDTF">2018-07-17T02:25:00Z</dcterms:created>
  <dcterms:modified xsi:type="dcterms:W3CDTF">2018-08-17T00:21:00Z</dcterms:modified>
</cp:coreProperties>
</file>