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6C5D">
        <w:rPr>
          <w:rFonts w:ascii="Times New Roman" w:eastAsia="Times New Roman" w:hAnsi="Times New Roman" w:cs="Times New Roman"/>
          <w:b/>
          <w:sz w:val="28"/>
        </w:rPr>
        <w:t>146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«</w:t>
      </w:r>
      <w:r w:rsidR="00E06C5D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E06C5D"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E06C5D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Германа Николаевича,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края, именуемая в дальнейшем «Администрация муниципального района», с одной стороны, и Администрации сельского поселения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 w:rsidR="00F3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в лице Главы Администрации сельского поселения</w:t>
      </w:r>
      <w:r w:rsidR="00F37E94">
        <w:rPr>
          <w:rFonts w:ascii="Times New Roman" w:eastAsia="Times New Roman" w:hAnsi="Times New Roman" w:cs="Times New Roman"/>
          <w:sz w:val="28"/>
        </w:rPr>
        <w:t xml:space="preserve">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</w:t>
      </w:r>
      <w:r w:rsidR="00F37E94" w:rsidRPr="00F37E94">
        <w:rPr>
          <w:rFonts w:ascii="Times New Roman" w:hAnsi="Times New Roman" w:cs="Times New Roman"/>
          <w:sz w:val="28"/>
          <w:szCs w:val="28"/>
        </w:rPr>
        <w:t xml:space="preserve"> </w:t>
      </w:r>
      <w:r w:rsidR="00F37E94">
        <w:rPr>
          <w:rFonts w:ascii="Times New Roman" w:hAnsi="Times New Roman" w:cs="Times New Roman"/>
          <w:sz w:val="28"/>
          <w:szCs w:val="28"/>
        </w:rPr>
        <w:t>Кузнецова Александра Георгиевича</w:t>
      </w:r>
      <w:r w:rsidR="00F37E94">
        <w:rPr>
          <w:rFonts w:ascii="Times New Roman" w:eastAsia="Times New Roman" w:hAnsi="Times New Roman" w:cs="Times New Roman"/>
          <w:sz w:val="28"/>
        </w:rPr>
        <w:t>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края,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края, Решением Совета муниципального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от </w:t>
      </w:r>
      <w:r w:rsidR="00F37E94">
        <w:rPr>
          <w:rFonts w:ascii="Times New Roman" w:eastAsia="Times New Roman" w:hAnsi="Times New Roman" w:cs="Times New Roman"/>
          <w:sz w:val="28"/>
        </w:rPr>
        <w:t xml:space="preserve">21 декабря </w:t>
      </w:r>
      <w:r w:rsidRPr="00E77600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="00F37E94">
        <w:rPr>
          <w:rFonts w:ascii="Times New Roman" w:eastAsia="Times New Roman" w:hAnsi="Times New Roman" w:cs="Times New Roman"/>
          <w:sz w:val="28"/>
        </w:rPr>
        <w:t>112</w:t>
      </w:r>
      <w:r w:rsidRPr="00E77600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на 2017 год»</w:t>
      </w:r>
      <w:r>
        <w:rPr>
          <w:rFonts w:ascii="Times New Roman" w:eastAsia="Times New Roman" w:hAnsi="Times New Roman" w:cs="Times New Roman"/>
          <w:sz w:val="28"/>
        </w:rPr>
        <w:t xml:space="preserve">, ст.10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Краснокаменский район» Забайкальского края;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lastRenderedPageBreak/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осуществление дорожной деятельности в отношении автомобильных дорог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</w:t>
      </w:r>
      <w:r>
        <w:rPr>
          <w:rFonts w:ascii="Times New Roman" w:eastAsia="Times New Roman" w:hAnsi="Times New Roman" w:cs="Times New Roman"/>
          <w:sz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и утверждение документов территориального планирования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утверждение местных нормативов градостроительного проектирования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9)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подготовки и обучения населения в области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возникновение чрезвычайных ситуаций природного и техногенного характера, защитные сооружения и другие объекты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оповещения,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11)  осуществление мероприятий по обеспечению безопасности людей на водных объектах, охране их жизни и здоровья: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12) осуществление в пределах, установленных водным </w:t>
      </w:r>
      <w:hyperlink r:id="rId6">
        <w:r w:rsidRPr="00627845">
          <w:rPr>
            <w:rFonts w:ascii="Times New Roman" w:eastAsia="Times New Roman" w:hAnsi="Times New Roman" w:cs="Times New Roman"/>
            <w:b/>
            <w:sz w:val="28"/>
          </w:rPr>
          <w:t>законодательством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13)  осуществление мер по противодействию коррупции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</w:t>
      </w:r>
      <w:r>
        <w:rPr>
          <w:rFonts w:ascii="Times New Roman" w:eastAsia="Times New Roman" w:hAnsi="Times New Roman" w:cs="Times New Roman"/>
          <w:sz w:val="28"/>
        </w:rPr>
        <w:lastRenderedPageBreak/>
        <w:t>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специального звания, классного чина, дипломатического ранга или при его поощрении.</w:t>
      </w: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в бюджет сельского поселения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lastRenderedPageBreak/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7F1E90" w:rsidRDefault="0014678C" w:rsidP="00C61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</w:t>
      </w:r>
      <w:bookmarkStart w:id="0" w:name="_GoBack"/>
      <w:bookmarkEnd w:id="0"/>
      <w:r w:rsidRPr="00627845">
        <w:rPr>
          <w:rFonts w:ascii="Times New Roman" w:eastAsia="Times New Roman" w:hAnsi="Times New Roman" w:cs="Times New Roman"/>
          <w:sz w:val="28"/>
        </w:rPr>
        <w:t>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  <w:r w:rsidR="00C613BD">
        <w:rPr>
          <w:rFonts w:ascii="Times New Roman" w:eastAsia="Times New Roman" w:hAnsi="Times New Roman" w:cs="Times New Roman"/>
          <w:sz w:val="28"/>
        </w:rPr>
        <w:t xml:space="preserve"> = 284,1 (двести восемьдесят четыре тысячи сто)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в пределах принятых бюджетом сельского поселения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иных бюджетных трансфертов из бюджета муниципального района в бюджет сельского поселения</w:t>
      </w:r>
      <w:r w:rsidR="00F37E94">
        <w:rPr>
          <w:rFonts w:ascii="Times New Roman" w:eastAsia="Times New Roman" w:hAnsi="Times New Roman" w:cs="Times New Roman"/>
          <w:sz w:val="28"/>
        </w:rPr>
        <w:t xml:space="preserve">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</w:t>
      </w:r>
      <w:r w:rsidR="00F37E94">
        <w:rPr>
          <w:rFonts w:ascii="Times New Roman" w:eastAsia="Times New Roman" w:hAnsi="Times New Roman" w:cs="Times New Roman"/>
          <w:sz w:val="28"/>
        </w:rPr>
        <w:t xml:space="preserve">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</w:t>
      </w:r>
      <w:r w:rsidR="00C613BD">
        <w:rPr>
          <w:rFonts w:ascii="Times New Roman" w:eastAsia="Times New Roman" w:hAnsi="Times New Roman" w:cs="Times New Roman"/>
          <w:sz w:val="28"/>
        </w:rPr>
        <w:t>ского поселения в сумме 89,4 тыс. руб.</w:t>
      </w:r>
      <w:proofErr w:type="gramEnd"/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34"/>
        <w:gridCol w:w="3965"/>
        <w:gridCol w:w="4957"/>
      </w:tblGrid>
      <w:tr w:rsidR="00C613BD" w:rsidRPr="00A4137B" w:rsidTr="00C613BD">
        <w:trPr>
          <w:trHeight w:val="68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0423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0423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0423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Индивидуализирующие характеристики</w:t>
            </w:r>
          </w:p>
        </w:tc>
      </w:tr>
      <w:tr w:rsidR="00C613BD" w:rsidRPr="00A4137B" w:rsidTr="00C613BD">
        <w:trPr>
          <w:trHeight w:val="119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Скважина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 18/а)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2161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Скважина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есенняя 1)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 2162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ЗИЛ ММЗ 554М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1380015,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знак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844ВТ 75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УАЗ-220694-04</w:t>
            </w:r>
          </w:p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1380016;  двигатель  № 80600938; шасси № 37410080472817; кузов 22060080212160; год изготовления – 2008;</w:t>
            </w:r>
          </w:p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гос.знак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378 НУ 75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Боевая одежда пожарных (2 комплекта)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1380019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Борона зубовая АЛМАЗ БЗТ-1,0,00,000-02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1380021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Ветродуйки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тушения пожара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000000000000040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сирена С-40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000000000000039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Пожарное ДЭПО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0101006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Отвал на заднюю навеску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1380032 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Плуг трехкорпусной навесной Алмаз ПЛН 3-35 РЗЗ, 136,00,000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1380026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коммунальный ПКУ 0,8 М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1380031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ПКУ 0,8 КУН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000000000000042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тракторный самосвальный ПТС-4,5 с наставными металлическими бортами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75 ЕО 8665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Прицепной комплекс для пожаротушения «Водолей» ПКП-4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1380033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000000000000036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Белорус 82.1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75ЕО 8666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Трансформатор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000000000000037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2-х комнатная</w:t>
            </w:r>
          </w:p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троителей, д.7, кВ.1)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E908C7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0101002; год ввода -1995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2-хкомнатная</w:t>
            </w:r>
          </w:p>
          <w:p w:rsidR="00C613BD" w:rsidRPr="008A4088" w:rsidRDefault="00C613BD" w:rsidP="00E15BE5">
            <w:pPr>
              <w:pStyle w:val="a5"/>
              <w:jc w:val="left"/>
              <w:rPr>
                <w:sz w:val="24"/>
              </w:rPr>
            </w:pPr>
            <w:r w:rsidRPr="008A4088">
              <w:rPr>
                <w:sz w:val="24"/>
              </w:rPr>
              <w:t>(</w:t>
            </w:r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.Д</w:t>
            </w:r>
            <w:proofErr w:type="gramEnd"/>
            <w:r w:rsidRPr="008A4088">
              <w:rPr>
                <w:sz w:val="24"/>
                <w:szCs w:val="24"/>
              </w:rPr>
              <w:t>ружбы, д.17, кв.2)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01010003; год ввода -1969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Насос НШН-600У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000000000000020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фонд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000000000000001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3BD" w:rsidRDefault="00C613BD" w:rsidP="00C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3BD" w:rsidRDefault="00C613BD" w:rsidP="00C6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об использовании иных межбюджетных трансфертов на осуществление передаваемых полномочий по состоянию на 2017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января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6.2. Срок действия настоящего Соглашения устанавливается до 31 декабря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C613BD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C613B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C613B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C613B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C613B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C613B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tbl>
      <w:tblPr>
        <w:tblStyle w:val="a4"/>
        <w:tblW w:w="10173" w:type="dxa"/>
        <w:tblLook w:val="04A0"/>
      </w:tblPr>
      <w:tblGrid>
        <w:gridCol w:w="5211"/>
        <w:gridCol w:w="4962"/>
      </w:tblGrid>
      <w:tr w:rsidR="00C613BD" w:rsidRPr="00802FF0" w:rsidTr="00E15B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613BD" w:rsidRPr="000D4821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сельского поселения «Соктуй-Милозанское» муниципального района «Город </w:t>
            </w:r>
            <w:proofErr w:type="spellStart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Краснокаменский район» Забайкальского края:</w:t>
            </w: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Краснокаменский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Соктуй-Милозан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«Юбилейный»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ИНН 75300107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/счет 40204810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000000001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Забайкальскому краю </w:t>
            </w: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Чита,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БИК 047601001,</w:t>
            </w: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л/счет 039130133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УФК по Забайкальскому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краю (Администрация сельского поселения</w:t>
            </w:r>
            <w:proofErr w:type="gramEnd"/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Соктуй-Милозанское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ОКТМО 766214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Соктуй-Милозанское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BD" w:rsidRPr="005159E9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А.Г.</w:t>
            </w:r>
          </w:p>
          <w:p w:rsidR="00C613BD" w:rsidRPr="005159E9" w:rsidRDefault="00C613BD" w:rsidP="00E15BE5">
            <w:pPr>
              <w:pStyle w:val="a3"/>
              <w:ind w:firstLine="2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Краснокаменский район» Забайкальского края (Комитет по финансам)</w:t>
            </w:r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674674,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505</w:t>
            </w:r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7530006530: КПП 753001001,</w:t>
            </w:r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40204810800000000114 в ГРКЦ ГУ Банка России по Забайкальскому краю г. Чита, БИК 047601001,</w:t>
            </w:r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л/счет 03913010920, УФК по Забайкальскому краю (Комитет по финансам Администрации</w:t>
            </w:r>
            <w:proofErr w:type="gramEnd"/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Краснокаменский район» Забайкальского края)</w:t>
            </w:r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76621101</w:t>
            </w:r>
          </w:p>
          <w:p w:rsidR="00C613BD" w:rsidRDefault="00C613BD" w:rsidP="00E15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Краснокаменский район» Забайкальского края.</w:t>
            </w:r>
          </w:p>
          <w:p w:rsidR="00C613BD" w:rsidRDefault="00C613BD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Колов Г.Н.</w:t>
            </w:r>
          </w:p>
          <w:p w:rsidR="00C613BD" w:rsidRPr="00802FF0" w:rsidRDefault="00C613BD" w:rsidP="00E15BE5">
            <w:pPr>
              <w:pStyle w:val="a3"/>
              <w:ind w:firstLine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678C" w:rsidRDefault="0014678C" w:rsidP="0014678C">
      <w:pPr>
        <w:tabs>
          <w:tab w:val="left" w:pos="3356"/>
        </w:tabs>
        <w:spacing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459" w:rsidRDefault="0014678C" w:rsidP="00C613BD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</w:t>
      </w:r>
    </w:p>
    <w:sectPr w:rsidR="00B32459" w:rsidSect="005145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14678C"/>
    <w:rsid w:val="002725C5"/>
    <w:rsid w:val="00514537"/>
    <w:rsid w:val="00862045"/>
    <w:rsid w:val="00B32459"/>
    <w:rsid w:val="00C613BD"/>
    <w:rsid w:val="00DE4129"/>
    <w:rsid w:val="00E06C5D"/>
    <w:rsid w:val="00F3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BD"/>
    <w:pPr>
      <w:spacing w:after="0" w:line="240" w:lineRule="auto"/>
    </w:pPr>
  </w:style>
  <w:style w:type="table" w:styleId="a4">
    <w:name w:val="Table Grid"/>
    <w:basedOn w:val="a1"/>
    <w:uiPriority w:val="59"/>
    <w:rsid w:val="00C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61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61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C613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51F58620697498A779D5EB5B6F79C5B052929D7A3796AC7EA8435ECB5B47C30EC0CA2083381Ak9mAF" TargetMode="External"/><Relationship Id="rId5" Type="http://schemas.openxmlformats.org/officeDocument/2006/relationships/hyperlink" Target="consultantplus://offline/ref=1C0F05603EB9AE784AFE5258AE3ED3E6B79E37DD4C3DF1D8B66350CD733BS1F" TargetMode="External"/><Relationship Id="rId4" Type="http://schemas.openxmlformats.org/officeDocument/2006/relationships/hyperlink" Target="consultantplus://offline/ref=1C0F05603EB9AE784AFE5258AE3ED3E6B79E37DD4C3DF1D8B66350CD73B13B1429F1F3C8883F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4788</Words>
  <Characters>27298</Characters>
  <Application>Microsoft Office Word</Application>
  <DocSecurity>0</DocSecurity>
  <Lines>227</Lines>
  <Paragraphs>64</Paragraphs>
  <ScaleCrop>false</ScaleCrop>
  <Company/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user</cp:lastModifiedBy>
  <cp:revision>6</cp:revision>
  <dcterms:created xsi:type="dcterms:W3CDTF">2016-12-24T04:42:00Z</dcterms:created>
  <dcterms:modified xsi:type="dcterms:W3CDTF">2017-01-16T06:36:00Z</dcterms:modified>
</cp:coreProperties>
</file>